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94.jpg" ContentType="image/jpeg"/>
  <Override PartName="/word/media/rId93.jpg" ContentType="image/jpeg"/>
  <Override PartName="/word/media/rId106.jpg" ContentType="image/jpeg"/>
  <Override PartName="/word/media/rId104.jpg" ContentType="image/jpeg"/>
  <Override PartName="/word/media/rId105.jpg" ContentType="image/jpeg"/>
  <Override PartName="/word/media/rId20.jpg" ContentType="image/jpeg"/>
  <Override PartName="/word/media/rId23.jpg" ContentType="image/jpeg"/>
  <Override PartName="/word/media/rId90.jpg" ContentType="image/jpeg"/>
  <Override PartName="/word/media/rId60.png" ContentType="image/png"/>
  <Override PartName="/word/media/rId61.png" ContentType="image/png"/>
  <Override PartName="/word/media/rId62.png" ContentType="image/png"/>
  <Override PartName="/word/media/rId64.png" ContentType="image/png"/>
  <Override PartName="/word/media/rId63.png" ContentType="image/png"/>
  <Override PartName="/word/media/rId43.jpg" ContentType="image/jpeg"/>
  <Override PartName="/word/media/rId113.jpg" ContentType="image/jpeg"/>
  <Override PartName="/word/media/rId57.png" ContentType="image/png"/>
  <Override PartName="/word/media/rId112.jpg" ContentType="image/jpeg"/>
  <Override PartName="/word/media/rId95.jpg" ContentType="image/jpeg"/>
  <Override PartName="/word/media/rId92.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94.jpg" ContentType="image/jpeg"/>
  <Override PartName="/word/media/rId93.jpg" ContentType="image/jpeg"/>
  <Override PartName="/word/media/rId106.jpg" ContentType="image/jpeg"/>
  <Override PartName="/word/media/rId104.jpg" ContentType="image/jpeg"/>
  <Override PartName="/word/media/rId105.jpg" ContentType="image/jpeg"/>
  <Override PartName="/word/media/rId20.jpg" ContentType="image/jpeg"/>
  <Override PartName="/word/media/rId23.jpg" ContentType="image/jpeg"/>
  <Override PartName="/word/media/rId90.jpg" ContentType="image/jpeg"/>
  <Override PartName="/word/media/rId60.png" ContentType="image/png"/>
  <Override PartName="/word/media/rId61.png" ContentType="image/png"/>
  <Override PartName="/word/media/rId62.png" ContentType="image/png"/>
  <Override PartName="/word/media/rId64.png" ContentType="image/png"/>
  <Override PartName="/word/media/rId63.png" ContentType="image/png"/>
  <Override PartName="/word/media/rId43.jpg" ContentType="image/jpeg"/>
  <Override PartName="/word/media/rId113.jpg" ContentType="image/jpeg"/>
  <Override PartName="/word/media/rId57.png" ContentType="image/png"/>
  <Override PartName="/word/media/rId112.jpg" ContentType="image/jpeg"/>
  <Override PartName="/word/media/rId95.jpg" ContentType="image/jpeg"/>
  <Override PartName="/word/media/rId92.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Date"/>
      </w:pPr>
      <w:r>
        <w:t xml:space="preserve">2020-10-09</w:t>
      </w:r>
      <w:r>
        <w:t xml:space="preserve"> </w:t>
      </w:r>
      <w:r>
        <w:t xml:space="preserve">19:35</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16"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Sed ad haec, nisi molestum est, habeo quae velim. Vitae autem degendae ratio maxime quidem illis placuit quieta. Gerendus est mos, modo recte sentiat. Duo Reges: constructio interrete. Dolere malum est: in crucem qui agitur, beatus esse non potest. Num igitur eum postea censes anxio animo aut sollicito fuisse? Et quidem saepe quaerimus verbum Latinum par Graeco et quod idem valeat; Sed in rebus apertissimis nimium longi sumus. Aliis esse maiora, illud dubium, ad id, quod summum bonum dicitis, ecquaenam possit fieri accessio.</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Quid, cum fictas fabulas, e quibus utilitas nulla elici potest, cum voluptate legimus? Ne in odium veniam, si amicum destitero tueri. Reguli reiciendam; Quis non odit sordidos, vanos, leves, futtiles? Quae quidem sapientes sequuntur duce natura tamquam videntes; Parvi enim primo ortu sic iacent, tamquam omnino sine animo sint. Duo Reges: constructio interrete.</w:t>
      </w:r>
    </w:p>
    <w:bookmarkEnd w:id="38"/>
    <w:bookmarkStart w:id="53"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4"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p>
    <w:bookmarkEnd w:id="44"/>
    <w:bookmarkStart w:id="51" w:name="prepare"/>
    <w:p>
      <w:pPr>
        <w:pStyle w:val="Heading3"/>
      </w:pPr>
      <w:r>
        <w:t xml:space="preserve">Подготовительные работы</w:t>
      </w:r>
    </w:p>
    <w:bookmarkStart w:id="46"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5"/>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6"/>
    <w:bookmarkStart w:id="47"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7"/>
    <w:bookmarkStart w:id="48"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8"/>
    <w:bookmarkStart w:id="49"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49"/>
    <w:bookmarkStart w:id="50"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0"/>
    <w:bookmarkEnd w:id="51"/>
    <w:bookmarkStart w:id="52"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2"/>
    <w:bookmarkEnd w:id="53"/>
    <w:bookmarkStart w:id="89" w:name="expedition"/>
    <w:p>
      <w:pPr>
        <w:pStyle w:val="Heading2"/>
      </w:pPr>
      <w:r>
        <w:t xml:space="preserve">Экспедиция</w:t>
      </w:r>
    </w:p>
    <w:bookmarkStart w:id="54"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4"/>
    <w:bookmarkStart w:id="56"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5"/>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6"/>
    <w:bookmarkStart w:id="59"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7"/>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8"/>
      </w:r>
    </w:p>
    <w:bookmarkEnd w:id="59"/>
    <w:bookmarkStart w:id="65"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0"/>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1"/>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2"/>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3"/>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4"/>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5"/>
    <w:bookmarkStart w:id="88" w:name="diary"/>
    <w:p>
      <w:pPr>
        <w:pStyle w:val="Heading3"/>
      </w:pPr>
      <w:r>
        <w:t xml:space="preserve">Ежедневник</w:t>
      </w:r>
    </w:p>
    <w:bookmarkStart w:id="66"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6"/>
    <w:bookmarkStart w:id="67"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7"/>
    <w:bookmarkStart w:id="68"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8"/>
    <w:bookmarkStart w:id="69"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69"/>
    <w:bookmarkStart w:id="70"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bookmarkEnd w:id="70"/>
    <w:bookmarkStart w:id="71"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1"/>
    <w:bookmarkStart w:id="72"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2"/>
    <w:bookmarkStart w:id="73" w:name="d0807"/>
    <w:p>
      <w:pPr>
        <w:pStyle w:val="Heading4"/>
      </w:pPr>
      <w:r>
        <w:t xml:space="preserve">07 августа 2020 г., пятница</w:t>
      </w:r>
    </w:p>
    <w:p>
      <w:pPr>
        <w:pStyle w:val="FirstParagraph"/>
      </w:pPr>
      <w:r>
        <w:t xml:space="preserve">Камеральная работа.</w:t>
      </w:r>
    </w:p>
    <w:bookmarkEnd w:id="73"/>
    <w:bookmarkStart w:id="74"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4"/>
    <w:bookmarkStart w:id="75"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5"/>
    <w:bookmarkStart w:id="76"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76"/>
    <w:bookmarkStart w:id="77"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77"/>
    <w:bookmarkStart w:id="78"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78"/>
    <w:bookmarkStart w:id="79"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bookmarkEnd w:id="79"/>
    <w:bookmarkStart w:id="80"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0"/>
    <w:bookmarkStart w:id="81"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bookmarkEnd w:id="81"/>
    <w:bookmarkStart w:id="82"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bookmarkEnd w:id="82"/>
    <w:bookmarkStart w:id="83"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83"/>
    <w:bookmarkStart w:id="84"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84"/>
    <w:bookmarkStart w:id="85"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85"/>
    <w:bookmarkStart w:id="86"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86"/>
    <w:bookmarkStart w:id="87"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87"/>
    <w:bookmarkEnd w:id="88"/>
    <w:bookmarkEnd w:id="89"/>
    <w:bookmarkStart w:id="109"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91"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0"/>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91"/>
    <w:bookmarkStart w:id="96"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92"/>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93"/>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94"/>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95"/>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96"/>
    <w:bookmarkStart w:id="97" w:name="beluga"/>
    <w:p>
      <w:pPr>
        <w:pStyle w:val="Heading3"/>
      </w:pPr>
      <w:r>
        <w:t xml:space="preserve">Белуха</w:t>
      </w:r>
    </w:p>
    <w:bookmarkEnd w:id="97"/>
    <w:bookmarkStart w:id="103" w:name="animals"/>
    <w:p>
      <w:pPr>
        <w:pStyle w:val="Heading3"/>
      </w:pPr>
      <w:r>
        <w:t xml:space="preserve">Другие представители животного мира</w:t>
      </w:r>
    </w:p>
    <w:bookmarkStart w:id="98"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98"/>
    <w:bookmarkStart w:id="99"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99"/>
    <w:bookmarkStart w:id="100"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0"/>
    <w:bookmarkStart w:id="101"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01"/>
    <w:bookmarkStart w:id="102"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02"/>
    <w:bookmarkEnd w:id="103"/>
    <w:bookmarkStart w:id="108"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04"/>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05"/>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930900" cy="419337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jpg" id="0" name="Picture"/>
                    <pic:cNvPicPr>
                      <a:picLocks noChangeArrowheads="1" noChangeAspect="1"/>
                    </pic:cNvPicPr>
                  </pic:nvPicPr>
                  <pic:blipFill>
                    <a:blip r:embed="rId106"/>
                    <a:stretch>
                      <a:fillRect/>
                    </a:stretch>
                  </pic:blipFill>
                  <pic:spPr bwMode="auto">
                    <a:xfrm>
                      <a:off x="0" y="0"/>
                      <a:ext cx="5930900" cy="419337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07"/>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08"/>
    <w:bookmarkEnd w:id="109"/>
    <w:bookmarkStart w:id="115" w:name="conclusion"/>
    <w:p>
      <w:pPr>
        <w:pStyle w:val="Heading2"/>
      </w:pPr>
      <w:r>
        <w:t xml:space="preserve">Выводы и предложения</w:t>
      </w:r>
    </w:p>
    <w:bookmarkStart w:id="110"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0"/>
    <w:bookmarkStart w:id="111"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11"/>
    <w:bookmarkStart w:id="114"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12"/>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13"/>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14"/>
    <w:bookmarkEnd w:id="115"/>
    <w:bookmarkEnd w:id="116"/>
    <w:bookmarkStart w:id="128" w:name="summary"/>
    <w:p>
      <w:pPr>
        <w:pStyle w:val="Heading1"/>
      </w:pPr>
      <w:r>
        <w:t xml:space="preserve">Заключение</w:t>
      </w:r>
    </w:p>
    <w:p>
      <w:pPr>
        <w:pStyle w:val="FirstParagraph"/>
      </w:pPr>
      <w:r>
        <w:t xml:space="preserve">Lorem ipsum dolor sit amet, consectetur adipiscing elit. Quid, si non sensus modo ei sit datus, verum etiam animus hominis? Itaque mihi non satis videmini considerare quod iter sit naturae quaeque progressio. Prioris generis est docilitas, memoria; Quod dicit Epicurus etiam de voluptate, quae minime sint voluptates, eas obscurari saepe et obrui. Quae cum dixisset paulumque institisset, Quid est? Dempta enim aeternitate nihilo beatior Iuppiter quam Epicurus; Quae duo sunt, unum facit. Duo Reges: constructio interrete. Apud imperitos tum illa dicta sunt, aliquid etiam coronae datum;</w:t>
      </w:r>
    </w:p>
    <w:p>
      <w:pPr>
        <w:pStyle w:val="BodyText"/>
      </w:pPr>
      <w:r>
        <w:t xml:space="preserve">Atque ab isto capite fluere necesse est omnem rationem bonorum et malorum. An nisi populari fama? Eadem nunc mea adversum te oratio est. Age sane, inquam. Quis istud possit, inquit, negare? Summum a vobis bonum voluptas dicitur. Atque haec ita iustitiae propria sunt, ut sint virtutum reliquarum communia. Illud mihi a te nimium festinanter dictum videtur, sapientis omnis esse semper beatos;</w:t>
      </w:r>
    </w:p>
    <w:p>
      <w:pPr>
        <w:pStyle w:val="BodyText"/>
      </w:pPr>
      <w:r>
        <w:t xml:space="preserve">Quaesita enim virtus est, non quae relinqueret naturam, sed quae tueretur. Et harum quidem rerum facilis est et expedita distinctio. At enim sequor utilitatem. Nunc haec primum fortasse audientis servire debemus. Haec bene dicuntur, nec ego repugno, sed inter sese ipsa pugnant. Quod non faceret, si in voluptate summum bonum poneret. Atque haec coniunctio confusioque virtutum tamen a philosophis ratione quadam distinguitur. Qui est in parvis malis.</w:t>
      </w:r>
    </w:p>
    <w:bookmarkStart w:id="127" w:name="refs"/>
    <w:bookmarkStart w:id="118"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17">
        <w:r>
          <w:rPr>
            <w:rStyle w:val="Hyperlink"/>
          </w:rPr>
          <w:t xml:space="preserve">10.1016/j.envpol.2019.113680</w:t>
        </w:r>
      </w:hyperlink>
      <w:r>
        <w:t xml:space="preserve">.</w:t>
      </w:r>
      <w:r>
        <w:t xml:space="preserve"> </w:t>
      </w:r>
    </w:p>
    <w:bookmarkEnd w:id="118"/>
    <w:bookmarkStart w:id="120"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19">
        <w:r>
          <w:rPr>
            <w:rStyle w:val="Hyperlink"/>
          </w:rPr>
          <w:t xml:space="preserve">10.1016/j.envpol.2020.114430</w:t>
        </w:r>
      </w:hyperlink>
      <w:r>
        <w:t xml:space="preserve">.</w:t>
      </w:r>
      <w:r>
        <w:t xml:space="preserve"> </w:t>
      </w:r>
    </w:p>
    <w:bookmarkEnd w:id="120"/>
    <w:bookmarkStart w:id="121"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21"/>
    <w:bookmarkStart w:id="123"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22">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23"/>
    <w:bookmarkStart w:id="124"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24"/>
    <w:bookmarkStart w:id="125"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25"/>
    <w:bookmarkStart w:id="126"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26"/>
    <w:bookmarkEnd w:id="127"/>
    <w:bookmarkEnd w:id="128"/>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5">
    <w:p>
      <w:pPr>
        <w:pStyle w:val="FootnoteText"/>
      </w:pPr>
      <w:r>
        <w:rPr>
          <w:rStyle w:val="FootnoteReference"/>
        </w:rPr>
        <w:footnoteRef/>
      </w:r>
      <w:r>
        <w:t xml:space="preserve"> </w:t>
      </w:r>
      <w:r>
        <w:t xml:space="preserve">дальность полёта Стерх-1С около 600 км</w:t>
      </w:r>
    </w:p>
  </w:footnote>
  <w:footnote w:id="55">
    <w:p>
      <w:pPr>
        <w:pStyle w:val="FootnoteText"/>
      </w:pPr>
      <w:r>
        <w:rPr>
          <w:rStyle w:val="FootnoteReference"/>
        </w:rPr>
        <w:footnoteRef/>
      </w:r>
      <w:r>
        <w:t xml:space="preserve"> </w:t>
      </w:r>
      <w:r>
        <w:t xml:space="preserve">приглашенный соисполнитель из ВНИИ «Экология»</w:t>
      </w:r>
    </w:p>
  </w:footnote>
  <w:footnote w:id="58">
    <w:p>
      <w:pPr>
        <w:pStyle w:val="FootnoteText"/>
      </w:pPr>
      <w:r>
        <w:rPr>
          <w:rStyle w:val="FootnoteReference"/>
        </w:rPr>
        <w:footnoteRef/>
      </w:r>
      <w:r>
        <w:t xml:space="preserve"> </w:t>
      </w:r>
      <w:r>
        <w:t xml:space="preserve">Оффлайн калькулятор sunwait v0.1.</w:t>
      </w:r>
    </w:p>
  </w:footnote>
  <w:footnote w:id="107">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94" Target="media/rId94.jpg" /><Relationship Type="http://schemas.openxmlformats.org/officeDocument/2006/relationships/image" Id="rId93" Target="media/rId93.jpg" /><Relationship Type="http://schemas.openxmlformats.org/officeDocument/2006/relationships/image" Id="rId106" Target="media/rId106.jpg" /><Relationship Type="http://schemas.openxmlformats.org/officeDocument/2006/relationships/image" Id="rId104" Target="media/rId104.jpg" /><Relationship Type="http://schemas.openxmlformats.org/officeDocument/2006/relationships/image" Id="rId105" Target="media/rId105.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0" Target="media/rId90.jp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43" Target="media/rId43.jpg" /><Relationship Type="http://schemas.openxmlformats.org/officeDocument/2006/relationships/image" Id="rId113" Target="media/rId113.jpg" /><Relationship Type="http://schemas.openxmlformats.org/officeDocument/2006/relationships/image" Id="rId57" Target="media/rId57.png" /><Relationship Type="http://schemas.openxmlformats.org/officeDocument/2006/relationships/image" Id="rId112" Target="media/rId112.jpg" /><Relationship Type="http://schemas.openxmlformats.org/officeDocument/2006/relationships/image" Id="rId95" Target="media/rId95.jpg" /><Relationship Type="http://schemas.openxmlformats.org/officeDocument/2006/relationships/image" Id="rId92" Target="media/rId92.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17" Target="https://doi.org/10.1016/j.envpol.2019.113680" TargetMode="External" /><Relationship Type="http://schemas.openxmlformats.org/officeDocument/2006/relationships/hyperlink" Id="rId11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22"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17" Target="https://doi.org/10.1016/j.envpol.2019.113680" TargetMode="External" /><Relationship Type="http://schemas.openxmlformats.org/officeDocument/2006/relationships/hyperlink" Id="rId11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22"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
  <dc:language>ru</dc:language>
  <cp:keywords/>
  <dcterms:created xsi:type="dcterms:W3CDTF">2020-10-09T16:35:59Z</dcterms:created>
  <dcterms:modified xsi:type="dcterms:W3CDTF">2020-10-09T16:35:59Z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date">
    <vt:lpwstr>2020-10-09 19:35</vt:lpwstr>
  </property>
  <property fmtid="{D5CDD505-2E9C-101B-9397-08002B2CF9AE}" pid="10" name="language-label-fig">
    <vt:lpwstr>FFF</vt:lpwstr>
  </property>
  <property fmtid="{D5CDD505-2E9C-101B-9397-08002B2CF9AE}" pid="11" name="link-citations">
    <vt:lpwstr>yes</vt:lpwstr>
  </property>
  <property fmtid="{D5CDD505-2E9C-101B-9397-08002B2CF9AE}" pid="12" name="loa-title">
    <vt:lpwstr>Список сокращений</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pagedown::html_paged</vt:lpwstr>
  </property>
  <property fmtid="{D5CDD505-2E9C-101B-9397-08002B2CF9AE}" pid="19" name="output3">
    <vt:lpwstr>pagedown::thesis_paged</vt:lpwstr>
  </property>
  <property fmtid="{D5CDD505-2E9C-101B-9397-08002B2CF9AE}" pid="20" name="pagetitle">
    <vt:lpwstr>«Хозяин Арктики»: итоговый отчет</vt:lpwstr>
  </property>
  <property fmtid="{D5CDD505-2E9C-101B-9397-08002B2CF9AE}" pid="21" name="preface-title">
    <vt:lpwstr>Предисловие</vt:lpwstr>
  </property>
  <property fmtid="{D5CDD505-2E9C-101B-9397-08002B2CF9AE}" pid="22" name="sevin-expedition">
    <vt:lpwstr>yes</vt:lpwstr>
  </property>
  <property fmtid="{D5CDD505-2E9C-101B-9397-08002B2CF9AE}" pid="23" name="shorttitle1">
    <vt:lpwstr>page down</vt:lpwstr>
  </property>
  <property fmtid="{D5CDD505-2E9C-101B-9397-08002B2CF9AE}" pid="24" name="sign_page">
    <vt:lpwstr>yes</vt:lpwstr>
  </property>
  <property fmtid="{D5CDD505-2E9C-101B-9397-08002B2CF9AE}" pid="25" name="subtitle">
    <vt:lpwstr>Итоговый отчет по договору Ф-200520/БМ-1 “«Чистые моря» – ИПЭЭ РАН” от 20 мая 2020 г.</vt:lpwstr>
  </property>
  <property fmtid="{D5CDD505-2E9C-101B-9397-08002B2CF9AE}" pid="26" name="toc-title">
    <vt:lpwstr>Содержание</vt:lpwstr>
  </property>
  <property fmtid="{D5CDD505-2E9C-101B-9397-08002B2CF9AE}" pid="27" name="zzzpreface">
    <vt:lpwstr>Приятного чтения!</vt:lpwstr>
  </property>
</Properties>
</file>